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14" w:rsidRDefault="006E1314" w:rsidP="00B54845">
      <w:pPr>
        <w:spacing w:before="120"/>
        <w:jc w:val="both"/>
        <w:rPr>
          <w:color w:val="000000" w:themeColor="text1"/>
        </w:rPr>
      </w:pPr>
    </w:p>
    <w:p w:rsidR="006E1314" w:rsidRDefault="006E1314" w:rsidP="00B54845">
      <w:pPr>
        <w:spacing w:before="120"/>
        <w:jc w:val="both"/>
        <w:rPr>
          <w:color w:val="000000" w:themeColor="text1"/>
        </w:rPr>
      </w:pPr>
    </w:p>
    <w:p w:rsidR="0086744F" w:rsidRDefault="0086744F" w:rsidP="00B54845">
      <w:pPr>
        <w:spacing w:before="120"/>
        <w:jc w:val="both"/>
        <w:rPr>
          <w:color w:val="000000" w:themeColor="text1"/>
        </w:rPr>
      </w:pPr>
    </w:p>
    <w:p w:rsidR="0086744F" w:rsidRDefault="0086744F" w:rsidP="00B54845">
      <w:pPr>
        <w:spacing w:before="120"/>
        <w:jc w:val="both"/>
        <w:rPr>
          <w:color w:val="000000" w:themeColor="text1"/>
        </w:rPr>
      </w:pPr>
    </w:p>
    <w:p w:rsidR="006E1314" w:rsidRDefault="006E1314" w:rsidP="00B54845">
      <w:pPr>
        <w:spacing w:before="120"/>
        <w:jc w:val="both"/>
        <w:rPr>
          <w:color w:val="000000" w:themeColor="text1"/>
        </w:rPr>
      </w:pPr>
    </w:p>
    <w:p w:rsidR="00B73A95" w:rsidRPr="00B73A95" w:rsidRDefault="00B73A95" w:rsidP="00B54845">
      <w:pPr>
        <w:spacing w:before="120"/>
        <w:jc w:val="right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 w:rsidRPr="00B73A95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Приложение к приказу №</w:t>
      </w:r>
      <w:r w:rsidR="006F44F0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="00AB3507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29</w:t>
      </w:r>
      <w:r w:rsidRPr="00B73A95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от </w:t>
      </w:r>
      <w:r w:rsidR="00AB3507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06</w:t>
      </w:r>
      <w:r w:rsidRPr="00B73A95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.0</w:t>
      </w:r>
      <w:r w:rsidR="00AB3507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3</w:t>
      </w:r>
      <w:r w:rsidRPr="00B73A95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.</w:t>
      </w:r>
      <w:r w:rsidR="006F44F0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20</w:t>
      </w:r>
      <w:r w:rsidRPr="00B73A95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2</w:t>
      </w:r>
      <w:r w:rsidR="00AB3507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6</w:t>
      </w:r>
      <w:r w:rsidR="006F44F0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г.</w:t>
      </w:r>
    </w:p>
    <w:p w:rsidR="00B73A95" w:rsidRDefault="00B73A95" w:rsidP="006F44F0">
      <w:pPr>
        <w:spacing w:before="120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6F1A69" w:rsidRDefault="006F1A69" w:rsidP="00B54845">
      <w:pPr>
        <w:spacing w:before="120"/>
        <w:jc w:val="center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Уважаемый Клиент!</w:t>
      </w:r>
    </w:p>
    <w:p w:rsidR="006F1A69" w:rsidRDefault="006F1A69" w:rsidP="00B54845">
      <w:pPr>
        <w:spacing w:before="120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6F1A69" w:rsidRDefault="006F44F0" w:rsidP="00B54845">
      <w:pPr>
        <w:spacing w:before="120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БАНК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«АГОРА» ООО информирует Вас о том, что в связи с введением иностранными государствами в отношении российских юридических и физических лиц односторонних ограничительных мер, Банком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России в период с 9 марта 2022 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г. по 9 </w:t>
      </w:r>
      <w:r w:rsidR="00BD4977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сентября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202</w:t>
      </w:r>
      <w:r w:rsidR="00BD4977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6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г. установлены ограничения на проведения операций по выдаче наличной иностранной валюты с вкладов и счетов клиентов</w:t>
      </w:r>
      <w:r w:rsidR="0086744F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–</w:t>
      </w:r>
      <w:r w:rsidR="0086744F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физи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ческих лиц в иностранной валюте.</w:t>
      </w:r>
    </w:p>
    <w:p w:rsidR="006F1A69" w:rsidRDefault="006F1A69" w:rsidP="00B54845">
      <w:pPr>
        <w:spacing w:before="120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6F1A69" w:rsidRDefault="006F1A69" w:rsidP="00B54845">
      <w:pPr>
        <w:spacing w:before="120"/>
        <w:jc w:val="both"/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</w:pPr>
      <w:r w:rsidRPr="00532ED7"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  <w:t>По счетам в иностранной валюте, открытым до 9 марта 2022</w:t>
      </w:r>
      <w:r w:rsidR="006F44F0"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  <w:t> </w:t>
      </w:r>
      <w:r w:rsidRPr="00532ED7"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  <w:t>г.:</w:t>
      </w:r>
    </w:p>
    <w:p w:rsidR="006F1A69" w:rsidRPr="00532ED7" w:rsidRDefault="006F1A69" w:rsidP="00B54845">
      <w:pPr>
        <w:spacing w:before="120"/>
        <w:jc w:val="both"/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</w:pPr>
    </w:p>
    <w:p w:rsidR="006F1A69" w:rsidRDefault="006F44F0" w:rsidP="00B54845">
      <w:pPr>
        <w:spacing w:before="120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- 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со своих валютных счетов можно снять сумму не более 10 000 долларов США или ее эквивалент в евро (при условии, что денежные средства поступили на счет до 09.03.2022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г.).</w:t>
      </w:r>
    </w:p>
    <w:p w:rsidR="006F1A69" w:rsidRDefault="006F1A69" w:rsidP="00B54845">
      <w:pPr>
        <w:spacing w:before="120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6F1A69" w:rsidRDefault="006F1A69" w:rsidP="00B54845">
      <w:pPr>
        <w:spacing w:before="120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-</w:t>
      </w:r>
      <w:r w:rsidR="006F44F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сумму, превышающую 10 000 долларов США или ее эквивалент в евро, можно снять со своих валютных счетов только в рублях, при этом для денежных средств, поступивших на счет до 09.09.2022</w:t>
      </w:r>
      <w:r w:rsidR="006F44F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г.,</w:t>
      </w:r>
      <w:r w:rsidRPr="00214F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сумма в рублях не может быть меньше суммы, рассчитанной при использовании для конвертации иностранной валюты в рубли официальных курсов иностранных валют по отношению к рублю, устанавливаемых Банком России на день выплаты</w:t>
      </w:r>
      <w:r w:rsidR="006F44F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, а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для денежных средств, поступивших на счет после 09.09.2022</w:t>
      </w:r>
      <w:r w:rsidR="006F44F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г.,</w:t>
      </w:r>
      <w:r w:rsidRPr="00214F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конвертация</w:t>
      </w:r>
      <w:r w:rsidRPr="00214F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иностранной валюты в рубли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происходит по курсу Банка на день выплаты</w:t>
      </w:r>
      <w:r w:rsidR="00E97FA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и </w:t>
      </w:r>
      <w:r w:rsidR="00E97FA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не может быть ниже курса Банка России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p w:rsidR="006F1A69" w:rsidRDefault="006F1A69" w:rsidP="00B54845">
      <w:pPr>
        <w:spacing w:before="120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6F1A69" w:rsidRPr="00100D32" w:rsidRDefault="006F1A69" w:rsidP="00B54845">
      <w:pPr>
        <w:spacing w:before="120"/>
        <w:jc w:val="both"/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</w:pPr>
      <w:r w:rsidRPr="00100D32">
        <w:rPr>
          <w:rFonts w:ascii="Segoe UI" w:hAnsi="Segoe UI" w:cs="Segoe UI"/>
          <w:b/>
          <w:color w:val="000000"/>
          <w:sz w:val="23"/>
          <w:szCs w:val="23"/>
          <w:shd w:val="clear" w:color="auto" w:fill="FFFFFF"/>
        </w:rPr>
        <w:t>По счетам в иностранной валюте, открытым после 9 марта 2022 г.:</w:t>
      </w:r>
    </w:p>
    <w:p w:rsidR="00E662FB" w:rsidRPr="00E97FA5" w:rsidRDefault="006F44F0" w:rsidP="00B54845">
      <w:pPr>
        <w:spacing w:before="120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- 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денежные средства можно снять со своих валютных счетов только в рублях, при этом для денежных средств, поступивших на счет до 09.09.2022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г.,</w:t>
      </w:r>
      <w:r w:rsidR="006F1A69" w:rsidRPr="00214F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сумма в рублях не может быть меньше суммы, рассчитанной при использовании для конвертации иностранной валюты в рубли официальных курсов иностранных валют по отношению к рублю, устанавливаемых Банком России на день выплаты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, а  для денежных средств, поступивших на счет после 09.09.2022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г.,</w:t>
      </w:r>
      <w:r w:rsidR="006F1A69" w:rsidRPr="00214F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конвертация</w:t>
      </w:r>
      <w:r w:rsidR="006F1A69" w:rsidRPr="00214F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иностранной валюты в рубли</w:t>
      </w:r>
      <w:r w:rsidR="006F1A69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происходит</w:t>
      </w:r>
      <w:r w:rsidR="00E662FB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по курсу Банка на день выплат</w:t>
      </w:r>
      <w:r w:rsidR="00E97FA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ы и не может быть ниже курса Банка России.</w:t>
      </w:r>
    </w:p>
    <w:p w:rsidR="00E662FB" w:rsidRDefault="00E662FB" w:rsidP="00B54845">
      <w:pPr>
        <w:spacing w:before="120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E662FB" w:rsidRDefault="00E662FB" w:rsidP="00E662FB">
      <w:pPr>
        <w:spacing w:before="120"/>
        <w:jc w:val="both"/>
        <w:rPr>
          <w:b/>
          <w:bCs/>
          <w:color w:val="000064"/>
          <w:spacing w:val="4"/>
          <w:sz w:val="16"/>
          <w:szCs w:val="16"/>
        </w:rPr>
      </w:pPr>
      <w:r w:rsidRPr="00832A65">
        <w:rPr>
          <w:b/>
          <w:bCs/>
          <w:noProof/>
          <w:color w:val="FF0000"/>
          <w:spacing w:val="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23626" wp14:editId="1414129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28620" cy="43132"/>
                <wp:effectExtent l="0" t="0" r="20320" b="3365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620" cy="43132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8C279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0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" strokecolor="#000064" strokeweight="2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color w:val="000064"/>
          <w:spacing w:val="4"/>
          <w:sz w:val="16"/>
          <w:szCs w:val="16"/>
        </w:rPr>
        <w:t xml:space="preserve">           Коммерческий Банк «АГОРА» (общество с ограниченной ответственностью), ИНН 7725068827, КПП </w:t>
      </w:r>
      <w:r w:rsidRPr="004C0726">
        <w:rPr>
          <w:b/>
          <w:bCs/>
          <w:color w:val="000064"/>
          <w:spacing w:val="4"/>
          <w:sz w:val="16"/>
          <w:szCs w:val="16"/>
        </w:rPr>
        <w:t>770201001</w:t>
      </w:r>
      <w:r>
        <w:rPr>
          <w:b/>
          <w:bCs/>
          <w:color w:val="000064"/>
          <w:spacing w:val="4"/>
          <w:sz w:val="16"/>
          <w:szCs w:val="16"/>
        </w:rPr>
        <w:t xml:space="preserve">, </w:t>
      </w:r>
    </w:p>
    <w:p w:rsidR="00E662FB" w:rsidRDefault="00E662FB" w:rsidP="00E662FB">
      <w:pPr>
        <w:jc w:val="center"/>
        <w:rPr>
          <w:b/>
          <w:bCs/>
          <w:color w:val="000064"/>
          <w:spacing w:val="4"/>
          <w:sz w:val="16"/>
          <w:szCs w:val="16"/>
        </w:rPr>
      </w:pPr>
      <w:r>
        <w:rPr>
          <w:b/>
          <w:bCs/>
          <w:color w:val="000064"/>
          <w:spacing w:val="4"/>
          <w:sz w:val="16"/>
          <w:szCs w:val="16"/>
        </w:rPr>
        <w:t xml:space="preserve">БИК 044525709, корр. счет 30101810145250000709 в ОКЦ №1 ГУ Банка России по Центральному федеральному округу, </w:t>
      </w:r>
    </w:p>
    <w:p w:rsidR="00E662FB" w:rsidRPr="002904B0" w:rsidRDefault="00E662FB" w:rsidP="00E662FB">
      <w:pPr>
        <w:jc w:val="center"/>
        <w:rPr>
          <w:b/>
          <w:bCs/>
          <w:color w:val="051B4D"/>
          <w:spacing w:val="4"/>
          <w:sz w:val="16"/>
          <w:szCs w:val="16"/>
        </w:rPr>
      </w:pPr>
      <w:r>
        <w:rPr>
          <w:b/>
          <w:bCs/>
          <w:color w:val="000064"/>
          <w:spacing w:val="4"/>
          <w:sz w:val="16"/>
          <w:szCs w:val="16"/>
          <w:lang w:val="en-US"/>
        </w:rPr>
        <w:t>SWIFT</w:t>
      </w:r>
      <w:r>
        <w:rPr>
          <w:b/>
          <w:bCs/>
          <w:color w:val="000064"/>
          <w:spacing w:val="4"/>
          <w:sz w:val="16"/>
          <w:szCs w:val="16"/>
        </w:rPr>
        <w:t xml:space="preserve">: </w:t>
      </w:r>
      <w:r>
        <w:rPr>
          <w:b/>
          <w:bCs/>
          <w:color w:val="000064"/>
          <w:spacing w:val="4"/>
          <w:sz w:val="16"/>
          <w:szCs w:val="16"/>
          <w:lang w:val="en-US"/>
        </w:rPr>
        <w:t>RUECRUMM</w:t>
      </w:r>
    </w:p>
    <w:sectPr w:rsidR="00E662FB" w:rsidRPr="002904B0" w:rsidSect="00364B15">
      <w:headerReference w:type="even" r:id="rId8"/>
      <w:headerReference w:type="default" r:id="rId9"/>
      <w:footerReference w:type="even" r:id="rId10"/>
      <w:pgSz w:w="11906" w:h="16838" w:code="9"/>
      <w:pgMar w:top="1134" w:right="1134" w:bottom="1134" w:left="1134" w:header="425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14" w:rsidRDefault="00BC7814" w:rsidP="00686FF6">
      <w:r>
        <w:separator/>
      </w:r>
    </w:p>
  </w:endnote>
  <w:endnote w:type="continuationSeparator" w:id="0">
    <w:p w:rsidR="00BC7814" w:rsidRDefault="00BC7814" w:rsidP="0068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FB" w:rsidRDefault="00E662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14" w:rsidRDefault="00BC7814" w:rsidP="00686FF6">
      <w:r>
        <w:separator/>
      </w:r>
    </w:p>
  </w:footnote>
  <w:footnote w:type="continuationSeparator" w:id="0">
    <w:p w:rsidR="00BC7814" w:rsidRDefault="00BC7814" w:rsidP="0068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A95" w:rsidRDefault="00B73A95">
    <w:pPr>
      <w:pStyle w:val="a3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F59E1EC" wp14:editId="763CFC10">
          <wp:simplePos x="0" y="0"/>
          <wp:positionH relativeFrom="column">
            <wp:posOffset>53975</wp:posOffset>
          </wp:positionH>
          <wp:positionV relativeFrom="paragraph">
            <wp:posOffset>321310</wp:posOffset>
          </wp:positionV>
          <wp:extent cx="6120130" cy="84328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43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EB" w:rsidRDefault="002059EB">
    <w:pPr>
      <w:pStyle w:val="a3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5BA9F8C" wp14:editId="63877E85">
          <wp:simplePos x="0" y="0"/>
          <wp:positionH relativeFrom="column">
            <wp:posOffset>206375</wp:posOffset>
          </wp:positionH>
          <wp:positionV relativeFrom="paragraph">
            <wp:posOffset>473710</wp:posOffset>
          </wp:positionV>
          <wp:extent cx="6120130" cy="84328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43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1300"/>
    <w:multiLevelType w:val="hybridMultilevel"/>
    <w:tmpl w:val="FD64AA9E"/>
    <w:lvl w:ilvl="0" w:tplc="DDA246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6A35C5D"/>
    <w:multiLevelType w:val="hybridMultilevel"/>
    <w:tmpl w:val="B14E921E"/>
    <w:lvl w:ilvl="0" w:tplc="2EF83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4D6786"/>
    <w:multiLevelType w:val="hybridMultilevel"/>
    <w:tmpl w:val="E500B328"/>
    <w:lvl w:ilvl="0" w:tplc="350EC13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0C"/>
    <w:rsid w:val="000139ED"/>
    <w:rsid w:val="0001776C"/>
    <w:rsid w:val="0002166B"/>
    <w:rsid w:val="00034276"/>
    <w:rsid w:val="000452A0"/>
    <w:rsid w:val="000612E8"/>
    <w:rsid w:val="000768C1"/>
    <w:rsid w:val="000866A2"/>
    <w:rsid w:val="00090E9E"/>
    <w:rsid w:val="00096973"/>
    <w:rsid w:val="000A42E8"/>
    <w:rsid w:val="000B469D"/>
    <w:rsid w:val="000B5717"/>
    <w:rsid w:val="000C1722"/>
    <w:rsid w:val="000C3A9C"/>
    <w:rsid w:val="000E0012"/>
    <w:rsid w:val="000F2B76"/>
    <w:rsid w:val="00115E27"/>
    <w:rsid w:val="00135BE3"/>
    <w:rsid w:val="0013781E"/>
    <w:rsid w:val="00137B40"/>
    <w:rsid w:val="00162645"/>
    <w:rsid w:val="00162FD2"/>
    <w:rsid w:val="00164B8F"/>
    <w:rsid w:val="00171DBC"/>
    <w:rsid w:val="001742B2"/>
    <w:rsid w:val="00180698"/>
    <w:rsid w:val="00180C7E"/>
    <w:rsid w:val="00185245"/>
    <w:rsid w:val="00191DAC"/>
    <w:rsid w:val="00195CAF"/>
    <w:rsid w:val="0019708D"/>
    <w:rsid w:val="001A71EA"/>
    <w:rsid w:val="001B7202"/>
    <w:rsid w:val="001F2059"/>
    <w:rsid w:val="00200459"/>
    <w:rsid w:val="002059EB"/>
    <w:rsid w:val="00207CF8"/>
    <w:rsid w:val="00216859"/>
    <w:rsid w:val="002170C1"/>
    <w:rsid w:val="00231CDF"/>
    <w:rsid w:val="00232793"/>
    <w:rsid w:val="00235063"/>
    <w:rsid w:val="00244388"/>
    <w:rsid w:val="00244E1C"/>
    <w:rsid w:val="00253B5F"/>
    <w:rsid w:val="00253CA8"/>
    <w:rsid w:val="00256E71"/>
    <w:rsid w:val="00260B04"/>
    <w:rsid w:val="00265449"/>
    <w:rsid w:val="00275225"/>
    <w:rsid w:val="0029029C"/>
    <w:rsid w:val="00296A27"/>
    <w:rsid w:val="00296F07"/>
    <w:rsid w:val="002A247F"/>
    <w:rsid w:val="002B6B01"/>
    <w:rsid w:val="002C026E"/>
    <w:rsid w:val="002D0072"/>
    <w:rsid w:val="002D03EA"/>
    <w:rsid w:val="002E4540"/>
    <w:rsid w:val="0030500E"/>
    <w:rsid w:val="0033378C"/>
    <w:rsid w:val="0033727D"/>
    <w:rsid w:val="00342AE1"/>
    <w:rsid w:val="003439D8"/>
    <w:rsid w:val="00345E82"/>
    <w:rsid w:val="00345F74"/>
    <w:rsid w:val="00346676"/>
    <w:rsid w:val="00364969"/>
    <w:rsid w:val="00364B15"/>
    <w:rsid w:val="003920D8"/>
    <w:rsid w:val="003C427A"/>
    <w:rsid w:val="003D7066"/>
    <w:rsid w:val="003E1B73"/>
    <w:rsid w:val="003F022A"/>
    <w:rsid w:val="003F16CD"/>
    <w:rsid w:val="003F6C0C"/>
    <w:rsid w:val="00404ACF"/>
    <w:rsid w:val="00435149"/>
    <w:rsid w:val="00444DEB"/>
    <w:rsid w:val="00445025"/>
    <w:rsid w:val="00445355"/>
    <w:rsid w:val="00450C3B"/>
    <w:rsid w:val="00455983"/>
    <w:rsid w:val="00456E1A"/>
    <w:rsid w:val="00460D85"/>
    <w:rsid w:val="00466D7B"/>
    <w:rsid w:val="004706C7"/>
    <w:rsid w:val="00481BBD"/>
    <w:rsid w:val="00486BB0"/>
    <w:rsid w:val="004923FD"/>
    <w:rsid w:val="0049294E"/>
    <w:rsid w:val="0049564F"/>
    <w:rsid w:val="00496AAE"/>
    <w:rsid w:val="004B300E"/>
    <w:rsid w:val="004D7FCF"/>
    <w:rsid w:val="004E6D48"/>
    <w:rsid w:val="004F3C09"/>
    <w:rsid w:val="004F7C55"/>
    <w:rsid w:val="00504478"/>
    <w:rsid w:val="00504783"/>
    <w:rsid w:val="00511F92"/>
    <w:rsid w:val="00546E78"/>
    <w:rsid w:val="00555B77"/>
    <w:rsid w:val="005620F4"/>
    <w:rsid w:val="00565C99"/>
    <w:rsid w:val="005718B7"/>
    <w:rsid w:val="005A0E07"/>
    <w:rsid w:val="005B0333"/>
    <w:rsid w:val="005D5C81"/>
    <w:rsid w:val="005E2A67"/>
    <w:rsid w:val="00602BA2"/>
    <w:rsid w:val="0060346D"/>
    <w:rsid w:val="006239A4"/>
    <w:rsid w:val="006248C3"/>
    <w:rsid w:val="006252B6"/>
    <w:rsid w:val="0062689E"/>
    <w:rsid w:val="00643471"/>
    <w:rsid w:val="00646E64"/>
    <w:rsid w:val="00660145"/>
    <w:rsid w:val="00672D34"/>
    <w:rsid w:val="00682061"/>
    <w:rsid w:val="00686FF6"/>
    <w:rsid w:val="006924F1"/>
    <w:rsid w:val="006A2030"/>
    <w:rsid w:val="006A36C6"/>
    <w:rsid w:val="006D0236"/>
    <w:rsid w:val="006D0B6A"/>
    <w:rsid w:val="006D279B"/>
    <w:rsid w:val="006E1314"/>
    <w:rsid w:val="006F1A69"/>
    <w:rsid w:val="006F345D"/>
    <w:rsid w:val="006F44F0"/>
    <w:rsid w:val="006F50ED"/>
    <w:rsid w:val="006F5A04"/>
    <w:rsid w:val="006F7957"/>
    <w:rsid w:val="00707D87"/>
    <w:rsid w:val="0071369C"/>
    <w:rsid w:val="00717B8E"/>
    <w:rsid w:val="00720900"/>
    <w:rsid w:val="00724094"/>
    <w:rsid w:val="00732D36"/>
    <w:rsid w:val="00762A16"/>
    <w:rsid w:val="0077397E"/>
    <w:rsid w:val="007865C8"/>
    <w:rsid w:val="007975EB"/>
    <w:rsid w:val="00797719"/>
    <w:rsid w:val="007A62A9"/>
    <w:rsid w:val="007A7365"/>
    <w:rsid w:val="007B179A"/>
    <w:rsid w:val="007B4790"/>
    <w:rsid w:val="007C083D"/>
    <w:rsid w:val="007C23A0"/>
    <w:rsid w:val="007E76C9"/>
    <w:rsid w:val="007F1A6A"/>
    <w:rsid w:val="008056DB"/>
    <w:rsid w:val="00810AAB"/>
    <w:rsid w:val="00824DA2"/>
    <w:rsid w:val="0083274E"/>
    <w:rsid w:val="00846287"/>
    <w:rsid w:val="0086744F"/>
    <w:rsid w:val="008715B4"/>
    <w:rsid w:val="008758AD"/>
    <w:rsid w:val="00880DED"/>
    <w:rsid w:val="008854C2"/>
    <w:rsid w:val="00885A77"/>
    <w:rsid w:val="00894A1F"/>
    <w:rsid w:val="008A49AD"/>
    <w:rsid w:val="008A6020"/>
    <w:rsid w:val="008C1197"/>
    <w:rsid w:val="008C7D4F"/>
    <w:rsid w:val="008D1FDD"/>
    <w:rsid w:val="008D2F05"/>
    <w:rsid w:val="008D3F6D"/>
    <w:rsid w:val="008D41B4"/>
    <w:rsid w:val="008D767C"/>
    <w:rsid w:val="00901092"/>
    <w:rsid w:val="00912581"/>
    <w:rsid w:val="009228DF"/>
    <w:rsid w:val="00951652"/>
    <w:rsid w:val="00966E7E"/>
    <w:rsid w:val="00967C0D"/>
    <w:rsid w:val="009703F9"/>
    <w:rsid w:val="00981D10"/>
    <w:rsid w:val="00985C7F"/>
    <w:rsid w:val="009872BD"/>
    <w:rsid w:val="0099398C"/>
    <w:rsid w:val="00994FE2"/>
    <w:rsid w:val="009A5A50"/>
    <w:rsid w:val="009B37DA"/>
    <w:rsid w:val="009B670D"/>
    <w:rsid w:val="009C1D96"/>
    <w:rsid w:val="009C5FCF"/>
    <w:rsid w:val="009D5B85"/>
    <w:rsid w:val="009D76FA"/>
    <w:rsid w:val="009E22C2"/>
    <w:rsid w:val="009E3F28"/>
    <w:rsid w:val="009E5572"/>
    <w:rsid w:val="009F11AB"/>
    <w:rsid w:val="00A153BF"/>
    <w:rsid w:val="00A16D53"/>
    <w:rsid w:val="00A306CB"/>
    <w:rsid w:val="00A3120D"/>
    <w:rsid w:val="00A37466"/>
    <w:rsid w:val="00A416C3"/>
    <w:rsid w:val="00A42400"/>
    <w:rsid w:val="00A56F90"/>
    <w:rsid w:val="00A57851"/>
    <w:rsid w:val="00A57B2B"/>
    <w:rsid w:val="00A61D68"/>
    <w:rsid w:val="00A73915"/>
    <w:rsid w:val="00A85E56"/>
    <w:rsid w:val="00AA101C"/>
    <w:rsid w:val="00AB1E02"/>
    <w:rsid w:val="00AB3507"/>
    <w:rsid w:val="00AC0794"/>
    <w:rsid w:val="00AC53D7"/>
    <w:rsid w:val="00AD2AD1"/>
    <w:rsid w:val="00AD3637"/>
    <w:rsid w:val="00AD5877"/>
    <w:rsid w:val="00AD6124"/>
    <w:rsid w:val="00AE6CE3"/>
    <w:rsid w:val="00AF0B2E"/>
    <w:rsid w:val="00AF14A2"/>
    <w:rsid w:val="00AF6B3F"/>
    <w:rsid w:val="00B0212A"/>
    <w:rsid w:val="00B17237"/>
    <w:rsid w:val="00B229CC"/>
    <w:rsid w:val="00B25A73"/>
    <w:rsid w:val="00B304B7"/>
    <w:rsid w:val="00B42AEF"/>
    <w:rsid w:val="00B47D79"/>
    <w:rsid w:val="00B53F32"/>
    <w:rsid w:val="00B54845"/>
    <w:rsid w:val="00B73A95"/>
    <w:rsid w:val="00B80878"/>
    <w:rsid w:val="00B93524"/>
    <w:rsid w:val="00B9464C"/>
    <w:rsid w:val="00B96C45"/>
    <w:rsid w:val="00BB217E"/>
    <w:rsid w:val="00BC06C6"/>
    <w:rsid w:val="00BC2DEA"/>
    <w:rsid w:val="00BC7814"/>
    <w:rsid w:val="00BD12CB"/>
    <w:rsid w:val="00BD4977"/>
    <w:rsid w:val="00BF1CE8"/>
    <w:rsid w:val="00BF7497"/>
    <w:rsid w:val="00C02846"/>
    <w:rsid w:val="00C23325"/>
    <w:rsid w:val="00C2687D"/>
    <w:rsid w:val="00C26FAC"/>
    <w:rsid w:val="00C807EE"/>
    <w:rsid w:val="00C908A2"/>
    <w:rsid w:val="00CA2951"/>
    <w:rsid w:val="00CB660A"/>
    <w:rsid w:val="00CC03FC"/>
    <w:rsid w:val="00CC28AD"/>
    <w:rsid w:val="00CC4D28"/>
    <w:rsid w:val="00CE52BD"/>
    <w:rsid w:val="00CF6DC3"/>
    <w:rsid w:val="00D12F7F"/>
    <w:rsid w:val="00D146B5"/>
    <w:rsid w:val="00D15646"/>
    <w:rsid w:val="00D21A8A"/>
    <w:rsid w:val="00D2288F"/>
    <w:rsid w:val="00D26F6B"/>
    <w:rsid w:val="00D34BA7"/>
    <w:rsid w:val="00D53163"/>
    <w:rsid w:val="00D53B58"/>
    <w:rsid w:val="00D57975"/>
    <w:rsid w:val="00D650C1"/>
    <w:rsid w:val="00D77ED4"/>
    <w:rsid w:val="00D828D4"/>
    <w:rsid w:val="00D91979"/>
    <w:rsid w:val="00DA20A5"/>
    <w:rsid w:val="00DA2AD2"/>
    <w:rsid w:val="00DC2B3A"/>
    <w:rsid w:val="00DC2D47"/>
    <w:rsid w:val="00DC5055"/>
    <w:rsid w:val="00DD44E7"/>
    <w:rsid w:val="00DF1FC0"/>
    <w:rsid w:val="00E00832"/>
    <w:rsid w:val="00E273D5"/>
    <w:rsid w:val="00E42C57"/>
    <w:rsid w:val="00E430D9"/>
    <w:rsid w:val="00E46861"/>
    <w:rsid w:val="00E642B5"/>
    <w:rsid w:val="00E662FB"/>
    <w:rsid w:val="00E80803"/>
    <w:rsid w:val="00E9392E"/>
    <w:rsid w:val="00E97FA5"/>
    <w:rsid w:val="00EA34D1"/>
    <w:rsid w:val="00EA3804"/>
    <w:rsid w:val="00EA3D80"/>
    <w:rsid w:val="00EB0EE0"/>
    <w:rsid w:val="00EB20A8"/>
    <w:rsid w:val="00EC24DE"/>
    <w:rsid w:val="00EC525E"/>
    <w:rsid w:val="00EC575A"/>
    <w:rsid w:val="00EC6573"/>
    <w:rsid w:val="00ED2301"/>
    <w:rsid w:val="00ED2850"/>
    <w:rsid w:val="00EF775E"/>
    <w:rsid w:val="00F0061B"/>
    <w:rsid w:val="00F301AA"/>
    <w:rsid w:val="00F30725"/>
    <w:rsid w:val="00F46A4E"/>
    <w:rsid w:val="00F56B2A"/>
    <w:rsid w:val="00F86616"/>
    <w:rsid w:val="00F955CA"/>
    <w:rsid w:val="00FA147B"/>
    <w:rsid w:val="00FA1BD4"/>
    <w:rsid w:val="00FA3DAD"/>
    <w:rsid w:val="00FA6404"/>
    <w:rsid w:val="00FB7C0D"/>
    <w:rsid w:val="00FC77EC"/>
    <w:rsid w:val="00FC7DF1"/>
    <w:rsid w:val="00FD4B43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1144CE6-3964-46EE-B027-288904FE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30D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Balloon Text"/>
    <w:basedOn w:val="a"/>
    <w:semiHidden/>
    <w:rsid w:val="00AB1E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EC6573"/>
  </w:style>
  <w:style w:type="paragraph" w:styleId="a6">
    <w:name w:val="footer"/>
    <w:basedOn w:val="a"/>
    <w:link w:val="a7"/>
    <w:rsid w:val="00686F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686FF6"/>
    <w:rPr>
      <w:sz w:val="24"/>
      <w:szCs w:val="24"/>
    </w:rPr>
  </w:style>
  <w:style w:type="paragraph" w:styleId="a8">
    <w:name w:val="List Paragraph"/>
    <w:basedOn w:val="a"/>
    <w:uiPriority w:val="34"/>
    <w:qFormat/>
    <w:rsid w:val="00AF6B3F"/>
    <w:pPr>
      <w:ind w:left="720"/>
      <w:contextualSpacing/>
    </w:pPr>
  </w:style>
  <w:style w:type="character" w:customStyle="1" w:styleId="2">
    <w:name w:val="Основной текст (2)_"/>
    <w:link w:val="20"/>
    <w:rsid w:val="0049564F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564F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table" w:styleId="a9">
    <w:name w:val="Table Grid"/>
    <w:basedOn w:val="a1"/>
    <w:uiPriority w:val="59"/>
    <w:rsid w:val="002654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8653-4649-4F07-B765-3F179E3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127549, г</vt:lpstr>
    </vt:vector>
  </TitlesOfParts>
  <Company>self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127549, г</dc:title>
  <dc:creator>Шарыгина Ольга Анатольевна</dc:creator>
  <cp:lastModifiedBy>Присяжнюк Елена Александровна</cp:lastModifiedBy>
  <cp:revision>3</cp:revision>
  <cp:lastPrinted>2023-09-19T13:02:00Z</cp:lastPrinted>
  <dcterms:created xsi:type="dcterms:W3CDTF">2026-03-18T10:47:00Z</dcterms:created>
  <dcterms:modified xsi:type="dcterms:W3CDTF">2026-03-18T11:15:00Z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